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B0" w:rsidRPr="00063181" w:rsidRDefault="000A6CB7" w:rsidP="000A6CB7">
      <w:pPr>
        <w:tabs>
          <w:tab w:val="left" w:pos="4425"/>
          <w:tab w:val="center" w:pos="5031"/>
        </w:tabs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63181">
        <w:rPr>
          <w:rFonts w:ascii="Times New Roman" w:hAnsi="Times New Roman" w:cs="Times New Roman"/>
          <w:b/>
          <w:sz w:val="28"/>
          <w:szCs w:val="28"/>
        </w:rPr>
        <w:tab/>
      </w:r>
      <w:r w:rsidR="00063181" w:rsidRPr="00063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B0" w:rsidRPr="00063181" w:rsidRDefault="000A6CB7" w:rsidP="000A6CB7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8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63181"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 w:rsidRPr="00063181"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</w:p>
    <w:p w:rsidR="009C5CB0" w:rsidRPr="00063181" w:rsidRDefault="009C5CB0" w:rsidP="009C5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B0" w:rsidRPr="00063181" w:rsidRDefault="009C5CB0" w:rsidP="009C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8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5CB0" w:rsidRPr="00063181" w:rsidRDefault="009C5CB0" w:rsidP="009C5CB0">
      <w:pPr>
        <w:rPr>
          <w:rFonts w:ascii="Times New Roman" w:hAnsi="Times New Roman" w:cs="Times New Roman"/>
          <w:b/>
          <w:sz w:val="28"/>
          <w:szCs w:val="28"/>
        </w:rPr>
      </w:pPr>
      <w:r w:rsidRPr="00063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B0" w:rsidRPr="00063181" w:rsidRDefault="009C5CB0" w:rsidP="009C5CB0">
      <w:pPr>
        <w:rPr>
          <w:rFonts w:ascii="Times New Roman" w:hAnsi="Times New Roman" w:cs="Times New Roman"/>
          <w:b/>
          <w:sz w:val="28"/>
          <w:szCs w:val="28"/>
        </w:rPr>
      </w:pPr>
      <w:r w:rsidRPr="000631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3181">
        <w:rPr>
          <w:rFonts w:ascii="Times New Roman" w:hAnsi="Times New Roman" w:cs="Times New Roman"/>
          <w:b/>
          <w:sz w:val="28"/>
          <w:szCs w:val="28"/>
        </w:rPr>
        <w:t xml:space="preserve"> 24 марта 2016 года </w:t>
      </w:r>
      <w:r w:rsidR="00734EB2" w:rsidRPr="000631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6318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34EB2" w:rsidRPr="00063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A6CB7" w:rsidRPr="000631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34EB2" w:rsidRPr="0006318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3181">
        <w:rPr>
          <w:rFonts w:ascii="Times New Roman" w:hAnsi="Times New Roman" w:cs="Times New Roman"/>
          <w:b/>
          <w:sz w:val="28"/>
          <w:szCs w:val="28"/>
        </w:rPr>
        <w:t>8</w:t>
      </w:r>
    </w:p>
    <w:p w:rsidR="009C5CB0" w:rsidRPr="00063181" w:rsidRDefault="009C5CB0" w:rsidP="009C5CB0">
      <w:pPr>
        <w:rPr>
          <w:rFonts w:ascii="Times New Roman" w:hAnsi="Times New Roman" w:cs="Times New Roman"/>
          <w:b/>
          <w:sz w:val="28"/>
          <w:szCs w:val="28"/>
        </w:rPr>
      </w:pPr>
      <w:r w:rsidRPr="0006318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  <w:r w:rsidR="000A6CB7" w:rsidRPr="00063181">
        <w:rPr>
          <w:rFonts w:ascii="Times New Roman" w:hAnsi="Times New Roman" w:cs="Times New Roman"/>
          <w:b/>
          <w:sz w:val="28"/>
          <w:szCs w:val="28"/>
        </w:rPr>
        <w:br/>
      </w:r>
      <w:r w:rsidRPr="00063181">
        <w:rPr>
          <w:rFonts w:ascii="Times New Roman" w:hAnsi="Times New Roman" w:cs="Times New Roman"/>
          <w:b/>
          <w:sz w:val="28"/>
          <w:szCs w:val="28"/>
        </w:rPr>
        <w:t>ведения муниципальной долговой книги</w:t>
      </w:r>
      <w:r w:rsidR="000A6CB7" w:rsidRPr="00063181"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</w:t>
      </w:r>
      <w:r w:rsidRPr="0006318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B0" w:rsidRPr="005F4D93" w:rsidRDefault="000A6CB7" w:rsidP="009C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CB0" w:rsidRPr="005F4D93">
        <w:rPr>
          <w:rFonts w:ascii="Times New Roman" w:hAnsi="Times New Roman" w:cs="Times New Roman"/>
          <w:sz w:val="28"/>
          <w:szCs w:val="28"/>
        </w:rPr>
        <w:t>В соответствии со статьями 100, 120, 121 Бюджетного кодекса Российской Федерации и в целях регистрации и учёта муницип</w:t>
      </w:r>
      <w:r>
        <w:rPr>
          <w:rFonts w:ascii="Times New Roman" w:hAnsi="Times New Roman" w:cs="Times New Roman"/>
          <w:sz w:val="28"/>
          <w:szCs w:val="28"/>
        </w:rPr>
        <w:t>ального долга  Чапаевского</w:t>
      </w:r>
      <w:r w:rsidR="00734EB2" w:rsidRPr="005F4D93">
        <w:rPr>
          <w:rFonts w:ascii="Times New Roman" w:hAnsi="Times New Roman" w:cs="Times New Roman"/>
          <w:sz w:val="28"/>
          <w:szCs w:val="28"/>
        </w:rPr>
        <w:t xml:space="preserve"> </w:t>
      </w:r>
      <w:r w:rsidR="009C5CB0" w:rsidRPr="005F4D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1.Утвердить прилагаемый Порядок ведения муниципальной долговой книги </w:t>
      </w:r>
      <w:r w:rsidR="000A6CB7">
        <w:rPr>
          <w:rFonts w:ascii="Times New Roman" w:hAnsi="Times New Roman" w:cs="Times New Roman"/>
          <w:sz w:val="28"/>
          <w:szCs w:val="28"/>
        </w:rPr>
        <w:t>Чапаевского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официальному опубликованию (обнародованию).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A6CB7">
        <w:rPr>
          <w:rFonts w:ascii="Times New Roman" w:hAnsi="Times New Roman" w:cs="Times New Roman"/>
          <w:sz w:val="28"/>
          <w:szCs w:val="28"/>
        </w:rPr>
        <w:br/>
        <w:t>Чапаевского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</w:t>
      </w:r>
      <w:r w:rsidR="000A6CB7">
        <w:rPr>
          <w:rFonts w:ascii="Times New Roman" w:hAnsi="Times New Roman" w:cs="Times New Roman"/>
          <w:sz w:val="28"/>
          <w:szCs w:val="28"/>
        </w:rPr>
        <w:t xml:space="preserve">               И.П.Проскурнина</w:t>
      </w:r>
      <w:r w:rsidRPr="005F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B0" w:rsidRPr="005F4D93" w:rsidRDefault="009C5CB0" w:rsidP="000A6CB7">
      <w:pPr>
        <w:jc w:val="right"/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0A6CB7">
        <w:rPr>
          <w:rFonts w:ascii="Times New Roman" w:hAnsi="Times New Roman" w:cs="Times New Roman"/>
          <w:sz w:val="28"/>
          <w:szCs w:val="28"/>
        </w:rPr>
        <w:br/>
      </w:r>
      <w:r w:rsidRPr="005F4D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0A6CB7">
        <w:rPr>
          <w:rFonts w:ascii="Times New Roman" w:hAnsi="Times New Roman" w:cs="Times New Roman"/>
          <w:sz w:val="28"/>
          <w:szCs w:val="28"/>
        </w:rPr>
        <w:br/>
        <w:t>Чапаевского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63181">
        <w:rPr>
          <w:rFonts w:ascii="Times New Roman" w:hAnsi="Times New Roman" w:cs="Times New Roman"/>
          <w:sz w:val="28"/>
          <w:szCs w:val="28"/>
        </w:rPr>
        <w:br/>
        <w:t>от  24 марта 2016 г.</w:t>
      </w:r>
      <w:r w:rsidRPr="005F4D93">
        <w:rPr>
          <w:rFonts w:ascii="Times New Roman" w:hAnsi="Times New Roman" w:cs="Times New Roman"/>
          <w:sz w:val="28"/>
          <w:szCs w:val="28"/>
        </w:rPr>
        <w:t>№</w:t>
      </w:r>
      <w:r w:rsidR="00063181">
        <w:rPr>
          <w:rFonts w:ascii="Times New Roman" w:hAnsi="Times New Roman" w:cs="Times New Roman"/>
          <w:sz w:val="28"/>
          <w:szCs w:val="28"/>
        </w:rPr>
        <w:t>8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B0" w:rsidRPr="005F4D93" w:rsidRDefault="009C5CB0" w:rsidP="00063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Порядок</w:t>
      </w:r>
      <w:r w:rsidR="000A6CB7">
        <w:rPr>
          <w:rFonts w:ascii="Times New Roman" w:hAnsi="Times New Roman" w:cs="Times New Roman"/>
          <w:sz w:val="28"/>
          <w:szCs w:val="28"/>
        </w:rPr>
        <w:br/>
      </w:r>
      <w:r w:rsidRPr="005F4D93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  <w:r w:rsidR="000A6CB7">
        <w:rPr>
          <w:rFonts w:ascii="Times New Roman" w:hAnsi="Times New Roman" w:cs="Times New Roman"/>
          <w:sz w:val="28"/>
          <w:szCs w:val="28"/>
        </w:rPr>
        <w:br/>
        <w:t>Чапаевского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C5CB0" w:rsidRPr="005F4D93" w:rsidRDefault="009C5CB0" w:rsidP="00063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1.1. Настоящий порядок определяет процедуру регистрации и учета муници</w:t>
      </w:r>
      <w:r w:rsidR="000A6CB7">
        <w:rPr>
          <w:rFonts w:ascii="Times New Roman" w:hAnsi="Times New Roman" w:cs="Times New Roman"/>
          <w:sz w:val="28"/>
          <w:szCs w:val="28"/>
        </w:rPr>
        <w:t>пальных заимствований Чапаевского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операций по их привлечению, обслуживанию и погашению в муниципальной долг</w:t>
      </w:r>
      <w:r w:rsidR="000A6CB7">
        <w:rPr>
          <w:rFonts w:ascii="Times New Roman" w:hAnsi="Times New Roman" w:cs="Times New Roman"/>
          <w:sz w:val="28"/>
          <w:szCs w:val="28"/>
        </w:rPr>
        <w:t xml:space="preserve">овой книге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1.2. Муниципал</w:t>
      </w:r>
      <w:r w:rsidR="000A6CB7">
        <w:rPr>
          <w:rFonts w:ascii="Times New Roman" w:hAnsi="Times New Roman" w:cs="Times New Roman"/>
          <w:sz w:val="28"/>
          <w:szCs w:val="28"/>
        </w:rPr>
        <w:t xml:space="preserve">ьная долговая книга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является единственным официальным источником информации о дол</w:t>
      </w:r>
      <w:r w:rsidR="000A6CB7">
        <w:rPr>
          <w:rFonts w:ascii="Times New Roman" w:hAnsi="Times New Roman" w:cs="Times New Roman"/>
          <w:sz w:val="28"/>
          <w:szCs w:val="28"/>
        </w:rPr>
        <w:t xml:space="preserve">говых обязательствах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1.3. Муниципа</w:t>
      </w:r>
      <w:r w:rsidR="000A6CB7">
        <w:rPr>
          <w:rFonts w:ascii="Times New Roman" w:hAnsi="Times New Roman" w:cs="Times New Roman"/>
          <w:sz w:val="28"/>
          <w:szCs w:val="28"/>
        </w:rPr>
        <w:t>льная долговая книга Чапаевского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Долговая книга) – систематизированный свод информации о долгов</w:t>
      </w:r>
      <w:r w:rsidR="000A6CB7">
        <w:rPr>
          <w:rFonts w:ascii="Times New Roman" w:hAnsi="Times New Roman" w:cs="Times New Roman"/>
          <w:sz w:val="28"/>
          <w:szCs w:val="28"/>
        </w:rPr>
        <w:t xml:space="preserve">ых обязательствах )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образования, составляющих м</w:t>
      </w:r>
      <w:r w:rsidR="000A6CB7">
        <w:rPr>
          <w:rFonts w:ascii="Times New Roman" w:hAnsi="Times New Roman" w:cs="Times New Roman"/>
          <w:sz w:val="28"/>
          <w:szCs w:val="28"/>
        </w:rPr>
        <w:t xml:space="preserve">униципальный долг 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В Долговую книгу вносятся долго</w:t>
      </w:r>
      <w:r w:rsidR="000A6CB7">
        <w:rPr>
          <w:rFonts w:ascii="Times New Roman" w:hAnsi="Times New Roman" w:cs="Times New Roman"/>
          <w:sz w:val="28"/>
          <w:szCs w:val="28"/>
        </w:rPr>
        <w:t xml:space="preserve">вые обязательства 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образования, выраженные в форме: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кредитных соглашений и договоров</w:t>
      </w:r>
      <w:r w:rsidR="000A6CB7">
        <w:rPr>
          <w:rFonts w:ascii="Times New Roman" w:hAnsi="Times New Roman" w:cs="Times New Roman"/>
          <w:sz w:val="28"/>
          <w:szCs w:val="28"/>
        </w:rPr>
        <w:t xml:space="preserve">, заключенных от имени 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как заемщика, с кредитными организациями;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му</w:t>
      </w:r>
      <w:r w:rsidR="000A6CB7">
        <w:rPr>
          <w:rFonts w:ascii="Times New Roman" w:hAnsi="Times New Roman" w:cs="Times New Roman"/>
          <w:sz w:val="28"/>
          <w:szCs w:val="28"/>
        </w:rPr>
        <w:t xml:space="preserve">ниципальных займов  Чапаевского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осуществленных путем вып</w:t>
      </w:r>
      <w:r w:rsidR="000A6CB7">
        <w:rPr>
          <w:rFonts w:ascii="Times New Roman" w:hAnsi="Times New Roman" w:cs="Times New Roman"/>
          <w:sz w:val="28"/>
          <w:szCs w:val="28"/>
        </w:rPr>
        <w:t xml:space="preserve">уска ценных бумаг 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договоров и согл</w:t>
      </w:r>
      <w:r w:rsidR="000A6CB7">
        <w:rPr>
          <w:rFonts w:ascii="Times New Roman" w:hAnsi="Times New Roman" w:cs="Times New Roman"/>
          <w:sz w:val="28"/>
          <w:szCs w:val="28"/>
        </w:rPr>
        <w:t xml:space="preserve">ашений о получении Чапаевским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бюджетных кредитов от бюджетов других уровней бюджетной системы Российской Федерации;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договоров</w:t>
      </w:r>
      <w:r w:rsidR="000A6CB7">
        <w:rPr>
          <w:rFonts w:ascii="Times New Roman" w:hAnsi="Times New Roman" w:cs="Times New Roman"/>
          <w:sz w:val="28"/>
          <w:szCs w:val="28"/>
        </w:rPr>
        <w:t xml:space="preserve"> о предоставлении  Чапаевским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муниципальных гарантий.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lastRenderedPageBreak/>
        <w:t xml:space="preserve">1.4. Ведение Долговой книги осуществляет Финансово-экономическое управление Администрации </w:t>
      </w:r>
      <w:r w:rsidR="000A6CB7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="00DA2E92" w:rsidRPr="005F4D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6CB7">
        <w:rPr>
          <w:rFonts w:ascii="Times New Roman" w:hAnsi="Times New Roman" w:cs="Times New Roman"/>
          <w:sz w:val="28"/>
          <w:szCs w:val="28"/>
        </w:rPr>
        <w:t>образования</w:t>
      </w:r>
      <w:r w:rsidR="00DA2E92" w:rsidRPr="005F4D93">
        <w:rPr>
          <w:rFonts w:ascii="Times New Roman" w:hAnsi="Times New Roman" w:cs="Times New Roman"/>
          <w:sz w:val="28"/>
          <w:szCs w:val="28"/>
        </w:rPr>
        <w:t xml:space="preserve"> </w:t>
      </w:r>
      <w:r w:rsidRPr="005F4D93">
        <w:rPr>
          <w:rFonts w:ascii="Times New Roman" w:hAnsi="Times New Roman" w:cs="Times New Roman"/>
          <w:sz w:val="28"/>
          <w:szCs w:val="28"/>
        </w:rPr>
        <w:t xml:space="preserve"> (далее – Финансовый орган).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1.5. Информация о долговых обязательствах вносится Финансовым органом в Долговую книгу в срок, не превышающий пяти рабочих дней с момента возникновения соответствующего обязательства.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2. Содержание муниципальной долговой книг</w:t>
      </w:r>
      <w:r w:rsidR="000A6CB7">
        <w:rPr>
          <w:rFonts w:ascii="Times New Roman" w:hAnsi="Times New Roman" w:cs="Times New Roman"/>
          <w:sz w:val="28"/>
          <w:szCs w:val="28"/>
        </w:rPr>
        <w:t xml:space="preserve">и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2.1. В Долговой книге регистрируются и подлежат учету следующие виды долговых обязательств: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1) бюджетные кредиты, привлеченные в бюджет </w:t>
      </w:r>
      <w:r w:rsidR="000A6CB7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от других бюджетов бюджетной системы Российской Федерации;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2) кредиты, полученные администрацией </w:t>
      </w:r>
      <w:r w:rsidR="000A6CB7">
        <w:rPr>
          <w:rFonts w:ascii="Times New Roman" w:hAnsi="Times New Roman" w:cs="Times New Roman"/>
          <w:sz w:val="28"/>
          <w:szCs w:val="28"/>
        </w:rPr>
        <w:t xml:space="preserve"> Чапаевского  муниципального образования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как заемщика от кредитных организаций в валюте Российской Федерации;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3) гарантии, </w:t>
      </w:r>
      <w:r w:rsidR="00DA2E92" w:rsidRPr="005F4D93">
        <w:rPr>
          <w:rFonts w:ascii="Times New Roman" w:hAnsi="Times New Roman" w:cs="Times New Roman"/>
          <w:sz w:val="28"/>
          <w:szCs w:val="28"/>
        </w:rPr>
        <w:t>предостав</w:t>
      </w:r>
      <w:r w:rsidR="000A6CB7">
        <w:rPr>
          <w:rFonts w:ascii="Times New Roman" w:hAnsi="Times New Roman" w:cs="Times New Roman"/>
          <w:sz w:val="28"/>
          <w:szCs w:val="28"/>
        </w:rPr>
        <w:t xml:space="preserve">ляемые администрацией  Чапаевского муниципального образования </w:t>
      </w:r>
      <w:r w:rsidRPr="005F4D93">
        <w:rPr>
          <w:rFonts w:ascii="Times New Roman" w:hAnsi="Times New Roman" w:cs="Times New Roman"/>
          <w:sz w:val="28"/>
          <w:szCs w:val="28"/>
        </w:rPr>
        <w:t xml:space="preserve">, от имени </w:t>
      </w:r>
      <w:r w:rsidR="000A6CB7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(муниципальные гарантии);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4) по ценным бумагам муниципального образования (муниципальным ценным бумагам).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2.2. Долговые обязательства </w:t>
      </w:r>
      <w:r w:rsidR="000A6CB7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могут существовать в виде обязательств по: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1) ценным бумагам (муниципальным ценным бумагам);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2) бюджетным кредитам, привлеченным в бюджет </w:t>
      </w:r>
      <w:r w:rsidR="000A6CB7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от других бюджетов бюджетной системы Российской Федерации;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3) кредитам, полученным от кредитных организаций;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4) гарантиям </w:t>
      </w:r>
      <w:r w:rsidR="000A6CB7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(муниципальным гарантиям).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Долговые обязательства не могут существовать в иных видах, за исключением предусмотренных настоящим пунктом.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lastRenderedPageBreak/>
        <w:t>В объем муниципального долга включаются: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номинальная сумма долга по муниципальным ценным бумагам;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- объем основного долга по бюджетным кредитам, привлеченным в бюджет </w:t>
      </w:r>
      <w:r w:rsidR="00517E06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от других бюджетов бюджетной системы Российской Федерации;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- объем основного долга по кредитам, полученным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Чапаевским </w:t>
      </w:r>
      <w:r w:rsidRPr="005F4D93">
        <w:rPr>
          <w:rFonts w:ascii="Times New Roman" w:hAnsi="Times New Roman" w:cs="Times New Roman"/>
          <w:sz w:val="28"/>
          <w:szCs w:val="28"/>
        </w:rPr>
        <w:t>муниципальным образованием;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- объем обязательств по муниципальным гарантиям, предоставленным </w:t>
      </w:r>
      <w:r w:rsidR="00517E06">
        <w:rPr>
          <w:rFonts w:ascii="Times New Roman" w:hAnsi="Times New Roman" w:cs="Times New Roman"/>
          <w:sz w:val="28"/>
          <w:szCs w:val="28"/>
        </w:rPr>
        <w:t xml:space="preserve">  Чапаевским </w:t>
      </w:r>
      <w:r w:rsidRPr="005F4D93">
        <w:rPr>
          <w:rFonts w:ascii="Times New Roman" w:hAnsi="Times New Roman" w:cs="Times New Roman"/>
          <w:sz w:val="28"/>
          <w:szCs w:val="28"/>
        </w:rPr>
        <w:t>муниципальным образованием;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- объем иных (за исключением указанных) непогашенных долговых обязательств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2.3. Долговая книга в обязательном порядке должна содержать следующие сведения: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о дате возникновения муниципальных долговых обязательств;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сроки погашения;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об объеме муниципальных долговых обязательств по видам этих обязательств;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о формах обеспечения исполнения обязательств;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о дате исполнении долговых обязательств полностью или частично;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о просроченной задолженности по исполнению долговых обязательств.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В Долговую книгу могут быть внесены иные сведения, предусмотренные настоящим Порядком ведения муниципальной долговой книги.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2.4. Учет операций в Долговой книге ведется Финансовым органом в электронном виде и на бумажном носителе по форме согласно приложению № 1 к настоящему Порядку. Долговая книга формируется 1 раз в месяц в срок не позднее 5 числа месяца, следующего за отчетным периодом.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lastRenderedPageBreak/>
        <w:t>2.5. Долговая книга состоит из четырех разделов, соответствующих основным видам долговых обязательств: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1) ценные бумаги </w:t>
      </w:r>
      <w:r w:rsidR="00517E06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DA2E92" w:rsidRPr="005F4D93">
        <w:rPr>
          <w:rFonts w:ascii="Times New Roman" w:hAnsi="Times New Roman" w:cs="Times New Roman"/>
          <w:sz w:val="28"/>
          <w:szCs w:val="28"/>
        </w:rPr>
        <w:t xml:space="preserve">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(муниципальные ценные бумаги);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2) бюджетные кредиты, привлеченные в бюджет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от других бюджетов бюджетной системы Российской Федерации;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3) кредиты, полученные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Чапаевским</w:t>
      </w:r>
      <w:r w:rsidR="00DA2E92" w:rsidRPr="005F4D93">
        <w:rPr>
          <w:rFonts w:ascii="Times New Roman" w:hAnsi="Times New Roman" w:cs="Times New Roman"/>
          <w:sz w:val="28"/>
          <w:szCs w:val="28"/>
        </w:rPr>
        <w:t xml:space="preserve"> </w:t>
      </w:r>
      <w:r w:rsidRPr="005F4D93">
        <w:rPr>
          <w:rFonts w:ascii="Times New Roman" w:hAnsi="Times New Roman" w:cs="Times New Roman"/>
          <w:sz w:val="28"/>
          <w:szCs w:val="28"/>
        </w:rPr>
        <w:t>муниципальным образованием от кредитных организаций;</w:t>
      </w:r>
    </w:p>
    <w:p w:rsidR="009C5CB0" w:rsidRPr="005F4D93" w:rsidRDefault="00517E06" w:rsidP="009C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гарантии  Чапаевского </w:t>
      </w:r>
      <w:r w:rsidR="009C5CB0" w:rsidRPr="005F4D93">
        <w:rPr>
          <w:rFonts w:ascii="Times New Roman" w:hAnsi="Times New Roman" w:cs="Times New Roman"/>
          <w:sz w:val="28"/>
          <w:szCs w:val="28"/>
        </w:rPr>
        <w:t>муниципального образования (муниципальные гарантии).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2.6. Внутри разделов регистрационные записи осуществляются в хронологическом порядке нарастающим итогом.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Каждое долговое обязательство регистрируется отдельно и имеет регистрационный код, состоящий из 3 разрядов: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первый разряд указывает номер раздела долгового обязательства;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второй и третий разряды - порядковый номер в разделе долгового обязательства.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2.7. Регистрационные записи в Долговой книге производятся на основании первичных документов согласно перечню для каждого вида долговых обязательств, а именно: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1) по ценным бумагам перечень документов определяется федеральным законодательством, регламентирующим порядок выпуска и регистрации муниципальных займов муниципальных образований;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2) по бюджетным кредитам и кредитам, полученным администрацией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городского поселения от кредитных организаций: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- кредитный договор, изменения и дополнения к нему, подписанные главой администрации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</w:t>
      </w:r>
      <w:r w:rsidRPr="005F4D93">
        <w:rPr>
          <w:rFonts w:ascii="Times New Roman" w:hAnsi="Times New Roman" w:cs="Times New Roman"/>
          <w:sz w:val="28"/>
          <w:szCs w:val="28"/>
        </w:rPr>
        <w:t xml:space="preserve"> поселения или лицом, исполняющим его обязанности;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договоры и документы, обеспечивающие или сопровождающие кредитный договор;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lastRenderedPageBreak/>
        <w:t>3) по муниципальным гарантиям: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решение представительного</w:t>
      </w:r>
      <w:r w:rsidR="00517E0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о предоставлении гарантии;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- копия кредитного договора и изменения к нему; договор о предоставлении муниципальной гарантии, муниципальная гарантия.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2.8. Документы для регистрации долговы</w:t>
      </w:r>
      <w:r w:rsidR="00517E06">
        <w:rPr>
          <w:rFonts w:ascii="Times New Roman" w:hAnsi="Times New Roman" w:cs="Times New Roman"/>
          <w:sz w:val="28"/>
          <w:szCs w:val="28"/>
        </w:rPr>
        <w:t xml:space="preserve">х обязательств в Долговой книге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представляются в Финансовый орган в пятидневный срок со дня возникновения долгового обязательства.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2.9.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пятидневный срок со дня внесения.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2.10. Регистрационная запись в Долговой книге производится в день получения документов.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2.11. Учет долговых обязательств в муниципальной долговой книге осуществляется в валюте долга, в которой определено денежное обязательство при его возникновении.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2.12. Регистрационная запись содержит следующие обязательные реквизиты: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1) регистрационный код;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2) полное наименование кредитора;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3) наименование долгового обязательства;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4) дата, номер документа, которым оформлено долговое обязательство;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5) вид долгового обязательства;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6) целевое назначение заимствования;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7) процентная ставка долгового обязательства;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8) дата возникновения долгового обязательства;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9) дата погашения долгового обязательства;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10) сумма долгового обязательства;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11) остаток задолженности по каждому виду долговых обязательств;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lastRenderedPageBreak/>
        <w:t>12) сумма начисленных процентов;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13) сумма фактически выплаченных процентов;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14) сумма предъявленных и фактически уплаченных штрафных санкций;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15) примечание.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Данная информация отражается в Долговой книге на основании оригиналов платежных документов, выписок из счета, актов сверки задолженности и других документов, подтверждающих изменение долга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2.13. Прекращение муниципальных долговых обязательств и их списание                         с муниципального долга производится: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1) после полного выполнения обязательств перед кредитором путем списания долга в Долговой книге по данному долговому обязательству.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Документы, подтверждающие полное погашение обязательств, представляются в Финансовый орган в трехдневный срок со дня погашения долгового обязательства;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2) в случае, если муниципальное долговое обязательство, выраженное в валюте РФ, не предъявлено к погашению (не совершены кредитором определенные условиями обязательства и муниципальными правовыми актами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 xml:space="preserve"> </w:t>
      </w:r>
      <w:r w:rsidR="00DA2E92" w:rsidRPr="005F4D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7E06">
        <w:rPr>
          <w:rFonts w:ascii="Times New Roman" w:hAnsi="Times New Roman" w:cs="Times New Roman"/>
          <w:sz w:val="28"/>
          <w:szCs w:val="28"/>
        </w:rPr>
        <w:t>образования</w:t>
      </w:r>
      <w:r w:rsidR="00DA2E92" w:rsidRPr="005F4D93">
        <w:rPr>
          <w:rFonts w:ascii="Times New Roman" w:hAnsi="Times New Roman" w:cs="Times New Roman"/>
          <w:sz w:val="28"/>
          <w:szCs w:val="28"/>
        </w:rPr>
        <w:t xml:space="preserve">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по истечении сроков, указанных в подпункте 2 пункта 2.13, издает муниципальный правовой акт о списании с муниципального долга муниципальных долговых обязательств, выраженных в валюте РФ.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РФ, на сумму их списания, без отражения сумм списания в источниках финансирования дефицита бюджета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Действие подпункта 2 пункта 2.13 не распространяется на обязательства                            по кредитным соглашениям, на муниципальные долговые обязательства </w:t>
      </w:r>
      <w:r w:rsidRPr="005F4D93">
        <w:rPr>
          <w:rFonts w:ascii="Times New Roman" w:hAnsi="Times New Roman" w:cs="Times New Roman"/>
          <w:sz w:val="28"/>
          <w:szCs w:val="28"/>
        </w:rPr>
        <w:lastRenderedPageBreak/>
        <w:t>перед Российской Федерацией, субъектами Российской Федерации и другими муниципальными образованиями;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3)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2.14.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3. Предоставление информации и отчетности о состоянии</w:t>
      </w:r>
      <w:r w:rsidR="00517E06">
        <w:rPr>
          <w:rFonts w:ascii="Times New Roman" w:hAnsi="Times New Roman" w:cs="Times New Roman"/>
          <w:sz w:val="28"/>
          <w:szCs w:val="28"/>
        </w:rPr>
        <w:t xml:space="preserve"> </w:t>
      </w:r>
      <w:r w:rsidRPr="005F4D93">
        <w:rPr>
          <w:rFonts w:ascii="Times New Roman" w:hAnsi="Times New Roman" w:cs="Times New Roman"/>
          <w:sz w:val="28"/>
          <w:szCs w:val="28"/>
        </w:rPr>
        <w:t xml:space="preserve">и движении долга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3.1. Кредиторы </w:t>
      </w:r>
      <w:r w:rsidR="00517E06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имеют право получить документ, подтверждающий регистрацию долга, 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3.2. Информация и отчетность о состоянии и изменении муниципальных долговых обязательств </w:t>
      </w:r>
      <w:r w:rsidR="00517E06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отраженных в Долговой книге, подлежат обязательной передаче финансовому органу </w:t>
      </w:r>
      <w:r w:rsidR="004225FC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как органу, ведущему Государственную долговую книгу </w:t>
      </w:r>
      <w:r w:rsidR="004225FC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  <w:r w:rsidRPr="005F4D93">
        <w:rPr>
          <w:rFonts w:ascii="Times New Roman" w:hAnsi="Times New Roman" w:cs="Times New Roman"/>
          <w:sz w:val="28"/>
          <w:szCs w:val="28"/>
        </w:rPr>
        <w:t>, в порядке, в сроки и в объемах, установленных им.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Информация и отчетность о состоянии и</w:t>
      </w:r>
      <w:r w:rsidR="004225FC">
        <w:rPr>
          <w:rFonts w:ascii="Times New Roman" w:hAnsi="Times New Roman" w:cs="Times New Roman"/>
          <w:sz w:val="28"/>
          <w:szCs w:val="28"/>
        </w:rPr>
        <w:t xml:space="preserve"> изменении муниципального долга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 предоставляются также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3.2. Финансовый орган на основании данных Долговой книги составляет годовой отчет о состоянии и движении накопленного и текущего муниципального долга.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4. Порядок учета и хранения Долговой книги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4.1. Долговая книга ведется в виде электронных реестров (таблиц) по видам долговых обязательств.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lastRenderedPageBreak/>
        <w:t xml:space="preserve">4.2. Информация о долговых обязательствах ежемесячно выводится на бумажные носители в разрезе долговых обязательств по форме согласно приложению № 1 к настоящему Порядку, пронумеровывается, прошнуровывается, скрепляется печатью Администрации </w:t>
      </w:r>
      <w:r w:rsidR="00460B55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="00734EB2" w:rsidRPr="005F4D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B5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F4D93">
        <w:rPr>
          <w:rFonts w:ascii="Times New Roman" w:hAnsi="Times New Roman" w:cs="Times New Roman"/>
          <w:sz w:val="28"/>
          <w:szCs w:val="28"/>
        </w:rPr>
        <w:t xml:space="preserve"> и подписывается главой администрации.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В случае отсутствия долговых обязательств долговая книга не распечатывается.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4.3. Данные Долговой книги хранятся в электронной базе данных Финансового органа и на бумажном носителе у сотрудников Финансового органа, ответственных за ведение Долговой книги.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4.4. Информация, послужившая основанием для регистрации долгового обязательства в Долговой книге, хранится на ответственном хранении у сотрудников Финансового органа, ответственных за ведение Долговой книги.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4.5. Информация, содержащая све</w:t>
      </w:r>
      <w:r w:rsidR="00734EB2" w:rsidRPr="005F4D93">
        <w:rPr>
          <w:rFonts w:ascii="Times New Roman" w:hAnsi="Times New Roman" w:cs="Times New Roman"/>
          <w:sz w:val="28"/>
          <w:szCs w:val="28"/>
        </w:rPr>
        <w:t>дени</w:t>
      </w:r>
      <w:r w:rsidR="00460B55">
        <w:rPr>
          <w:rFonts w:ascii="Times New Roman" w:hAnsi="Times New Roman" w:cs="Times New Roman"/>
          <w:sz w:val="28"/>
          <w:szCs w:val="28"/>
        </w:rPr>
        <w:t xml:space="preserve">я о долговых обязательствах Чапаевского </w:t>
      </w:r>
      <w:r w:rsidRPr="005F4D93">
        <w:rPr>
          <w:rFonts w:ascii="Times New Roman" w:hAnsi="Times New Roman" w:cs="Times New Roman"/>
          <w:sz w:val="28"/>
          <w:szCs w:val="28"/>
        </w:rPr>
        <w:t>муниципального образования, подлежит хранению в течение 5 лет.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5. Ответственность за нарушение Положения</w:t>
      </w:r>
    </w:p>
    <w:p w:rsidR="009C5CB0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 xml:space="preserve"> 5.1. В соответствии с бюджетным законодательством Финансовый орган несет ответственность за достоверность переданных с отчетом об исполнении бюджета данных (объем информации, порядок и сроки ее передачи) о долговых обязательствах </w:t>
      </w:r>
      <w:r w:rsidR="00460B55">
        <w:rPr>
          <w:rFonts w:ascii="Times New Roman" w:hAnsi="Times New Roman" w:cs="Times New Roman"/>
          <w:sz w:val="28"/>
          <w:szCs w:val="28"/>
        </w:rPr>
        <w:t xml:space="preserve"> Чапаевского</w:t>
      </w:r>
      <w:r w:rsidRPr="005F4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A3AC5" w:rsidRPr="005F4D93" w:rsidRDefault="009C5CB0" w:rsidP="009C5CB0">
      <w:pPr>
        <w:rPr>
          <w:rFonts w:ascii="Times New Roman" w:hAnsi="Times New Roman" w:cs="Times New Roman"/>
          <w:sz w:val="28"/>
          <w:szCs w:val="28"/>
        </w:rPr>
      </w:pPr>
      <w:r w:rsidRPr="005F4D93">
        <w:rPr>
          <w:rFonts w:ascii="Times New Roman" w:hAnsi="Times New Roman" w:cs="Times New Roman"/>
          <w:sz w:val="28"/>
          <w:szCs w:val="28"/>
        </w:rPr>
        <w:t>5.2. Финансовый орган несет ответственность за сохранность, своевременность, полноту и правильность ведения Долговой книги.</w:t>
      </w:r>
    </w:p>
    <w:sectPr w:rsidR="00DA3AC5" w:rsidRPr="005F4D93" w:rsidSect="0092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9D" w:rsidRDefault="007A3C9D" w:rsidP="000A6CB7">
      <w:pPr>
        <w:spacing w:after="0" w:line="240" w:lineRule="auto"/>
      </w:pPr>
      <w:r>
        <w:separator/>
      </w:r>
    </w:p>
  </w:endnote>
  <w:endnote w:type="continuationSeparator" w:id="1">
    <w:p w:rsidR="007A3C9D" w:rsidRDefault="007A3C9D" w:rsidP="000A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9D" w:rsidRDefault="007A3C9D" w:rsidP="000A6CB7">
      <w:pPr>
        <w:spacing w:after="0" w:line="240" w:lineRule="auto"/>
      </w:pPr>
      <w:r>
        <w:separator/>
      </w:r>
    </w:p>
  </w:footnote>
  <w:footnote w:type="continuationSeparator" w:id="1">
    <w:p w:rsidR="007A3C9D" w:rsidRDefault="007A3C9D" w:rsidP="000A6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CB0"/>
    <w:rsid w:val="00063181"/>
    <w:rsid w:val="000A6CB7"/>
    <w:rsid w:val="004225FC"/>
    <w:rsid w:val="00460B55"/>
    <w:rsid w:val="004F41F6"/>
    <w:rsid w:val="00517E06"/>
    <w:rsid w:val="005F4D93"/>
    <w:rsid w:val="00734EB2"/>
    <w:rsid w:val="007A3C9D"/>
    <w:rsid w:val="008943AE"/>
    <w:rsid w:val="0092471C"/>
    <w:rsid w:val="009C5CB0"/>
    <w:rsid w:val="00AC5D58"/>
    <w:rsid w:val="00DA2E92"/>
    <w:rsid w:val="00DA41FD"/>
    <w:rsid w:val="00F369B9"/>
    <w:rsid w:val="00FA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CB7"/>
  </w:style>
  <w:style w:type="paragraph" w:styleId="a5">
    <w:name w:val="footer"/>
    <w:basedOn w:val="a"/>
    <w:link w:val="a6"/>
    <w:uiPriority w:val="99"/>
    <w:semiHidden/>
    <w:unhideWhenUsed/>
    <w:rsid w:val="000A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user</cp:lastModifiedBy>
  <cp:revision>5</cp:revision>
  <cp:lastPrinted>2016-03-24T11:29:00Z</cp:lastPrinted>
  <dcterms:created xsi:type="dcterms:W3CDTF">2016-02-25T04:34:00Z</dcterms:created>
  <dcterms:modified xsi:type="dcterms:W3CDTF">2016-03-24T11:32:00Z</dcterms:modified>
</cp:coreProperties>
</file>